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E7BCA" w14:textId="63BC1706" w:rsidR="00D821E3" w:rsidRDefault="00D821E3" w:rsidP="00D821E3">
      <w:r>
        <w:rPr>
          <w:rFonts w:ascii="Verdana" w:eastAsia="Verdana" w:hAnsi="Verdana" w:cs="Verdana"/>
          <w:b/>
          <w:color w:val="339933"/>
          <w:sz w:val="24"/>
          <w:szCs w:val="24"/>
          <w:shd w:val="clear" w:color="auto" w:fill="F4F4F4"/>
        </w:rPr>
        <w:t xml:space="preserve">Contenu proposé pour annoncer les réunions publiques (format </w:t>
      </w:r>
      <w:r>
        <w:rPr>
          <w:rFonts w:ascii="Verdana" w:eastAsia="Verdana" w:hAnsi="Verdana" w:cs="Verdana"/>
          <w:b/>
          <w:color w:val="339933"/>
          <w:sz w:val="24"/>
          <w:szCs w:val="24"/>
          <w:shd w:val="clear" w:color="auto" w:fill="F4F4F4"/>
        </w:rPr>
        <w:t>article bulletin municipal</w:t>
      </w:r>
      <w:r>
        <w:rPr>
          <w:rFonts w:ascii="Verdana" w:eastAsia="Verdana" w:hAnsi="Verdana" w:cs="Verdana"/>
          <w:b/>
          <w:color w:val="339933"/>
          <w:sz w:val="24"/>
          <w:szCs w:val="24"/>
          <w:shd w:val="clear" w:color="auto" w:fill="F4F4F4"/>
        </w:rPr>
        <w:t>)</w:t>
      </w:r>
    </w:p>
    <w:p w14:paraId="2717C1B1" w14:textId="77777777" w:rsidR="00D821E3" w:rsidRDefault="00D821E3">
      <w:pPr>
        <w:jc w:val="center"/>
        <w:rPr>
          <w:rFonts w:ascii="Trebuchet MS" w:eastAsia="Trebuchet MS" w:hAnsi="Trebuchet MS" w:cs="Trebuchet MS"/>
          <w:b/>
          <w:sz w:val="26"/>
          <w:szCs w:val="26"/>
          <w:highlight w:val="white"/>
        </w:rPr>
      </w:pPr>
    </w:p>
    <w:p w14:paraId="088A795C" w14:textId="77777777" w:rsidR="00D821E3" w:rsidRDefault="00D821E3">
      <w:pPr>
        <w:jc w:val="center"/>
        <w:rPr>
          <w:rFonts w:ascii="Trebuchet MS" w:eastAsia="Trebuchet MS" w:hAnsi="Trebuchet MS" w:cs="Trebuchet MS"/>
          <w:b/>
          <w:sz w:val="26"/>
          <w:szCs w:val="26"/>
          <w:highlight w:val="white"/>
        </w:rPr>
      </w:pPr>
    </w:p>
    <w:p w14:paraId="00000001" w14:textId="2B9C528D" w:rsidR="0023414E" w:rsidRDefault="0025080B">
      <w:pPr>
        <w:jc w:val="center"/>
        <w:rPr>
          <w:rFonts w:ascii="Trebuchet MS" w:eastAsia="Trebuchet MS" w:hAnsi="Trebuchet MS" w:cs="Trebuchet MS"/>
          <w:sz w:val="26"/>
          <w:szCs w:val="26"/>
          <w:highlight w:val="white"/>
        </w:rPr>
      </w:pPr>
      <w:r>
        <w:rPr>
          <w:rFonts w:ascii="Trebuchet MS" w:eastAsia="Trebuchet MS" w:hAnsi="Trebuchet MS" w:cs="Trebuchet MS"/>
          <w:b/>
          <w:sz w:val="26"/>
          <w:szCs w:val="26"/>
          <w:highlight w:val="white"/>
        </w:rPr>
        <w:t>Participez à l'élaboration du futur de votre territoire</w:t>
      </w:r>
    </w:p>
    <w:p w14:paraId="00000002" w14:textId="77777777" w:rsidR="0023414E" w:rsidRDefault="0025080B">
      <w:pPr>
        <w:jc w:val="center"/>
        <w:rPr>
          <w:b/>
          <w:color w:val="FF9900"/>
        </w:rPr>
      </w:pPr>
      <w:proofErr w:type="gramStart"/>
      <w:r>
        <w:rPr>
          <w:b/>
        </w:rPr>
        <w:t>en</w:t>
      </w:r>
      <w:proofErr w:type="gramEnd"/>
      <w:r>
        <w:rPr>
          <w:b/>
        </w:rPr>
        <w:t xml:space="preserve"> assistant aux Réunions Publiques du Plan Local d'Urbanisme Intercommunal (PLUi) de Grand Besançon Métropole</w:t>
      </w:r>
    </w:p>
    <w:p w14:paraId="00000003" w14:textId="77777777" w:rsidR="0023414E" w:rsidRDefault="0023414E"/>
    <w:p w14:paraId="00000004" w14:textId="77777777" w:rsidR="0023414E" w:rsidRDefault="0025080B">
      <w:pPr>
        <w:spacing w:before="240" w:after="240"/>
        <w:jc w:val="both"/>
        <w:rPr>
          <w:i/>
        </w:rPr>
      </w:pPr>
      <w:r>
        <w:rPr>
          <w:i/>
        </w:rPr>
        <w:t xml:space="preserve">Imaginons ensemble le futur de notre territoire ! Grand Besançon Métropole élabore actuellement son Plan Local d’Urbanisme intercommunal (PLUi) </w:t>
      </w:r>
      <w:r>
        <w:rPr>
          <w:i/>
        </w:rPr>
        <w:t>et, à ce titre, poursuit sa démarche de concertation avec la population et les acteurs du territoire.</w:t>
      </w:r>
    </w:p>
    <w:p w14:paraId="00000005" w14:textId="77777777" w:rsidR="0023414E" w:rsidRDefault="0025080B">
      <w:pPr>
        <w:jc w:val="both"/>
      </w:pPr>
      <w:r>
        <w:t>À l'automne 2023, huit réunions publiques sont prévues pour discuter de l'élaboration du Plan Local d'Urbanisme Intercommunal (PLUi) de Grand Besançon Mét</w:t>
      </w:r>
      <w:r>
        <w:t>ropole. Ces réunions seront l'occasion de vous informer, de partager vos idées avec les élus et agents de la Mission PLUi, et de contribuer à la construction d'un avenir durable.</w:t>
      </w:r>
    </w:p>
    <w:p w14:paraId="00000006" w14:textId="77777777" w:rsidR="0023414E" w:rsidRDefault="0023414E">
      <w:pPr>
        <w:jc w:val="both"/>
        <w:rPr>
          <w:b/>
        </w:rPr>
      </w:pPr>
    </w:p>
    <w:p w14:paraId="00000007" w14:textId="77777777" w:rsidR="0023414E" w:rsidRDefault="0025080B">
      <w:pPr>
        <w:rPr>
          <w:b/>
        </w:rPr>
      </w:pPr>
      <w:r>
        <w:rPr>
          <w:b/>
          <w:u w:val="single"/>
        </w:rPr>
        <w:t>Calendrier des Réunions Publiques</w:t>
      </w:r>
      <w:r>
        <w:rPr>
          <w:b/>
        </w:rPr>
        <w:t xml:space="preserve"> :</w:t>
      </w:r>
    </w:p>
    <w:p w14:paraId="00000008" w14:textId="77777777" w:rsidR="0023414E" w:rsidRDefault="0025080B">
      <w:pPr>
        <w:numPr>
          <w:ilvl w:val="0"/>
          <w:numId w:val="3"/>
        </w:numPr>
      </w:pPr>
      <w:r>
        <w:t>Mardi 31 octobre à 20h00 à Pelousey (Mai</w:t>
      </w:r>
      <w:r>
        <w:t>son de la Noue)</w:t>
      </w:r>
    </w:p>
    <w:p w14:paraId="00000009" w14:textId="77777777" w:rsidR="0023414E" w:rsidRDefault="0025080B">
      <w:pPr>
        <w:numPr>
          <w:ilvl w:val="0"/>
          <w:numId w:val="3"/>
        </w:numPr>
      </w:pPr>
      <w:r>
        <w:t>Vendredi 3 novembre à 20h00 à Grandfontaine (salle des fêtes)</w:t>
      </w:r>
    </w:p>
    <w:p w14:paraId="0000000A" w14:textId="77777777" w:rsidR="0023414E" w:rsidRDefault="0025080B">
      <w:pPr>
        <w:numPr>
          <w:ilvl w:val="0"/>
          <w:numId w:val="3"/>
        </w:numPr>
      </w:pPr>
      <w:r>
        <w:t>Samedi 4 novembre à 10h00 à Chalezeule (Maison Commune)</w:t>
      </w:r>
    </w:p>
    <w:p w14:paraId="0000000B" w14:textId="77777777" w:rsidR="0023414E" w:rsidRDefault="0025080B">
      <w:pPr>
        <w:numPr>
          <w:ilvl w:val="0"/>
          <w:numId w:val="3"/>
        </w:numPr>
      </w:pPr>
      <w:r>
        <w:t xml:space="preserve">Mardi 7 novembre à 20h00 à </w:t>
      </w:r>
      <w:proofErr w:type="spellStart"/>
      <w:r>
        <w:t>Fontain</w:t>
      </w:r>
      <w:proofErr w:type="spellEnd"/>
      <w:r>
        <w:t xml:space="preserve"> (salle des fêtes)</w:t>
      </w:r>
    </w:p>
    <w:p w14:paraId="0000000C" w14:textId="77777777" w:rsidR="0023414E" w:rsidRDefault="0025080B">
      <w:pPr>
        <w:numPr>
          <w:ilvl w:val="0"/>
          <w:numId w:val="3"/>
        </w:numPr>
      </w:pPr>
      <w:r>
        <w:t>Mercredi 8 novembre à 20h00 à Besançon Planoise (salle Mandela)</w:t>
      </w:r>
    </w:p>
    <w:p w14:paraId="0000000D" w14:textId="77777777" w:rsidR="0023414E" w:rsidRDefault="0025080B">
      <w:pPr>
        <w:numPr>
          <w:ilvl w:val="0"/>
          <w:numId w:val="3"/>
        </w:numPr>
      </w:pPr>
      <w:r>
        <w:t>Vendr</w:t>
      </w:r>
      <w:r>
        <w:t>edi 10 novembre à 18h30 à Besançon Palente (salle Jean-Zay)</w:t>
      </w:r>
    </w:p>
    <w:p w14:paraId="0000000E" w14:textId="77777777" w:rsidR="0023414E" w:rsidRDefault="0025080B">
      <w:pPr>
        <w:numPr>
          <w:ilvl w:val="0"/>
          <w:numId w:val="3"/>
        </w:numPr>
      </w:pPr>
      <w:r>
        <w:t>Vendredi 17 novembre à 18h30 en visioconférence (lien disponible sur plui.grandbesancon.fr dès le 10 novembre)</w:t>
      </w:r>
    </w:p>
    <w:p w14:paraId="0000000F" w14:textId="77777777" w:rsidR="0023414E" w:rsidRDefault="0025080B">
      <w:pPr>
        <w:numPr>
          <w:ilvl w:val="0"/>
          <w:numId w:val="3"/>
        </w:numPr>
      </w:pPr>
      <w:r>
        <w:t>Lundi 20 novembre à 18h30 à Besançon Centre (salle Courbet)</w:t>
      </w:r>
    </w:p>
    <w:p w14:paraId="00000010" w14:textId="77777777" w:rsidR="0023414E" w:rsidRDefault="0023414E">
      <w:pPr>
        <w:jc w:val="both"/>
      </w:pPr>
    </w:p>
    <w:p w14:paraId="00000011" w14:textId="77777777" w:rsidR="0023414E" w:rsidRDefault="0025080B">
      <w:pPr>
        <w:jc w:val="both"/>
      </w:pPr>
      <w:r>
        <w:t>Ces réunions publiques v</w:t>
      </w:r>
      <w:r>
        <w:t xml:space="preserve">ous permettront, en tant qu'habitants et membres actifs de notre territoire, de découvrir et d'enrichir les grandes orientations qui guideront la métropole pour les 15 années à venir. En effet, les élus de Grand Besançon Métropole travaillent activement à </w:t>
      </w:r>
      <w:r>
        <w:t>définir le Projet d'Aménagement de Développement Durables (PADD), composante essentielle du PLUi, qui fera de GBM une métropole attractive et dynamique, une métropole vertueuse et solidaire, et une métropole au cadre de vie sain.</w:t>
      </w:r>
    </w:p>
    <w:p w14:paraId="00000012" w14:textId="77777777" w:rsidR="0023414E" w:rsidRDefault="0025080B">
      <w:pPr>
        <w:jc w:val="both"/>
      </w:pPr>
      <w:r>
        <w:t>La participation de chacun</w:t>
      </w:r>
      <w:r>
        <w:t xml:space="preserve"> est donc essentielle pour garantir l’adéquation du PADD avec les besoins, les aspirations et les valeurs de notre territoire. </w:t>
      </w:r>
    </w:p>
    <w:p w14:paraId="00000013" w14:textId="77777777" w:rsidR="0023414E" w:rsidRDefault="0023414E">
      <w:pPr>
        <w:jc w:val="both"/>
      </w:pPr>
    </w:p>
    <w:p w14:paraId="00000014" w14:textId="77777777" w:rsidR="0023414E" w:rsidRDefault="0025080B">
      <w:pPr>
        <w:rPr>
          <w:b/>
        </w:rPr>
      </w:pPr>
      <w:r>
        <w:rPr>
          <w:b/>
        </w:rPr>
        <w:t xml:space="preserve">Le PLUi, un outil pour répondre aux défis de demain ! </w:t>
      </w:r>
    </w:p>
    <w:p w14:paraId="00000015" w14:textId="77777777" w:rsidR="0023414E" w:rsidRDefault="0025080B">
      <w:r>
        <w:t>Découvrez la nouvelle plaquette du PLUi présentant un premier aperçu des</w:t>
      </w:r>
      <w:r>
        <w:t xml:space="preserve"> 3 grands défis à relever à l’horizon 2040. Accessible en amont des réunions publiques sur plui.grandbesancon.fr </w:t>
      </w:r>
    </w:p>
    <w:p w14:paraId="00000016" w14:textId="77777777" w:rsidR="0023414E" w:rsidRDefault="0023414E">
      <w:pPr>
        <w:jc w:val="both"/>
      </w:pPr>
    </w:p>
    <w:p w14:paraId="00000017" w14:textId="77777777" w:rsidR="0023414E" w:rsidRDefault="0025080B">
      <w:pPr>
        <w:jc w:val="both"/>
        <w:rPr>
          <w:b/>
        </w:rPr>
      </w:pPr>
      <w:r>
        <w:rPr>
          <w:b/>
        </w:rPr>
        <w:t>Contribuez au PLUi au-delà des réunions publiques !</w:t>
      </w:r>
    </w:p>
    <w:p w14:paraId="00000018" w14:textId="77777777" w:rsidR="0023414E" w:rsidRDefault="0025080B">
      <w:pPr>
        <w:jc w:val="both"/>
      </w:pPr>
      <w:r>
        <w:t>En plus des réunions publiques, d’autres outils d'expression sont à votre disposition sur</w:t>
      </w:r>
      <w:r>
        <w:t xml:space="preserve"> le site internet du PLUi </w:t>
      </w:r>
      <w:hyperlink r:id="rId5">
        <w:r>
          <w:rPr>
            <w:color w:val="1155CC"/>
            <w:u w:val="single"/>
          </w:rPr>
          <w:t>plui.grandbesancon.fr</w:t>
        </w:r>
      </w:hyperlink>
      <w:r>
        <w:t xml:space="preserve"> : </w:t>
      </w:r>
    </w:p>
    <w:p w14:paraId="00000019" w14:textId="77777777" w:rsidR="0023414E" w:rsidRDefault="0023414E">
      <w:pPr>
        <w:jc w:val="both"/>
      </w:pPr>
    </w:p>
    <w:p w14:paraId="0000001A" w14:textId="77777777" w:rsidR="0023414E" w:rsidRDefault="0025080B">
      <w:pPr>
        <w:numPr>
          <w:ilvl w:val="0"/>
          <w:numId w:val="4"/>
        </w:numPr>
        <w:jc w:val="both"/>
      </w:pPr>
      <w:r>
        <w:rPr>
          <w:b/>
        </w:rPr>
        <w:lastRenderedPageBreak/>
        <w:t>Une cartographie participative de recensement des arbres d'intérêt et du petit patrimoine</w:t>
      </w:r>
      <w:r>
        <w:t xml:space="preserve"> : Identifiez et partagez les</w:t>
      </w:r>
      <w:r>
        <w:t xml:space="preserve"> trésors naturels et culturels de notre territoire, tels que les arbres d’intérêt et les éléments de patrimoine local (fontaines, lavoirs, etc.).</w:t>
      </w:r>
    </w:p>
    <w:p w14:paraId="0000001B" w14:textId="77777777" w:rsidR="0023414E" w:rsidRDefault="0023414E">
      <w:pPr>
        <w:jc w:val="both"/>
      </w:pPr>
    </w:p>
    <w:p w14:paraId="0000001C" w14:textId="77777777" w:rsidR="0023414E" w:rsidRDefault="0025080B">
      <w:pPr>
        <w:numPr>
          <w:ilvl w:val="0"/>
          <w:numId w:val="1"/>
        </w:numPr>
        <w:jc w:val="both"/>
      </w:pPr>
      <w:r>
        <w:rPr>
          <w:b/>
        </w:rPr>
        <w:t xml:space="preserve">Un espace de discussion </w:t>
      </w:r>
      <w:r>
        <w:t>: Exprimez vos opinions, partagez vos idées et débattez des trois défis majeurs auxquels Grand Besançon Métropole est confronté.</w:t>
      </w:r>
    </w:p>
    <w:p w14:paraId="0000001D" w14:textId="77777777" w:rsidR="0023414E" w:rsidRDefault="0025080B">
      <w:pPr>
        <w:numPr>
          <w:ilvl w:val="0"/>
          <w:numId w:val="2"/>
        </w:numPr>
        <w:jc w:val="both"/>
      </w:pPr>
      <w:r>
        <w:rPr>
          <w:b/>
        </w:rPr>
        <w:t xml:space="preserve">Un espace de sondage </w:t>
      </w:r>
      <w:r>
        <w:t>: Contribuez au sondage en ligne sur des sujets qui nous concernent tous.</w:t>
      </w:r>
    </w:p>
    <w:p w14:paraId="0000001E" w14:textId="77777777" w:rsidR="0023414E" w:rsidRDefault="0025080B">
      <w:pPr>
        <w:numPr>
          <w:ilvl w:val="0"/>
          <w:numId w:val="2"/>
        </w:numPr>
        <w:jc w:val="both"/>
      </w:pPr>
      <w:r>
        <w:rPr>
          <w:b/>
        </w:rPr>
        <w:t>Un registre de concertation</w:t>
      </w:r>
      <w:r>
        <w:t xml:space="preserve"> : Pa</w:t>
      </w:r>
      <w:r>
        <w:t>rtagez vos remarques et observations sur le PLUi en cours d’élaboration grâce aux registres à votre disposition au siège de GBM, dans les 68 mairies et sur le site internet</w:t>
      </w:r>
    </w:p>
    <w:p w14:paraId="0000001F" w14:textId="77777777" w:rsidR="0023414E" w:rsidRDefault="0023414E">
      <w:pPr>
        <w:jc w:val="both"/>
      </w:pPr>
    </w:p>
    <w:p w14:paraId="00000020" w14:textId="77777777" w:rsidR="0023414E" w:rsidRDefault="0025080B">
      <w:pPr>
        <w:jc w:val="both"/>
      </w:pPr>
      <w:r>
        <w:t>Votre avis et vos idées comptent pour façonner un avenir qui préserve notre patrim</w:t>
      </w:r>
      <w:r>
        <w:t xml:space="preserve">oine, favorise la durabilité et améliore la qualité de vie des habitants de Grand Besançon Métropole. </w:t>
      </w:r>
    </w:p>
    <w:p w14:paraId="00000021" w14:textId="77777777" w:rsidR="0023414E" w:rsidRDefault="0023414E">
      <w:pPr>
        <w:jc w:val="both"/>
      </w:pPr>
    </w:p>
    <w:p w14:paraId="54AED675" w14:textId="52662C55" w:rsidR="00D821E3" w:rsidRDefault="0025080B">
      <w:pPr>
        <w:rPr>
          <w:b/>
        </w:rPr>
      </w:pPr>
      <w:r>
        <w:t xml:space="preserve">Plus d'informations sur </w:t>
      </w:r>
      <w:r>
        <w:rPr>
          <w:b/>
        </w:rPr>
        <w:t>plui.grandbesancon.fr</w:t>
      </w:r>
    </w:p>
    <w:sectPr w:rsidR="00D821E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85797"/>
    <w:multiLevelType w:val="multilevel"/>
    <w:tmpl w:val="0CC8AB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7221A2"/>
    <w:multiLevelType w:val="multilevel"/>
    <w:tmpl w:val="DD0A6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B303E1"/>
    <w:multiLevelType w:val="multilevel"/>
    <w:tmpl w:val="11AE8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3D10BF4"/>
    <w:multiLevelType w:val="multilevel"/>
    <w:tmpl w:val="63508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51858271">
    <w:abstractNumId w:val="0"/>
  </w:num>
  <w:num w:numId="2" w16cid:durableId="894466372">
    <w:abstractNumId w:val="2"/>
  </w:num>
  <w:num w:numId="3" w16cid:durableId="1034965867">
    <w:abstractNumId w:val="3"/>
  </w:num>
  <w:num w:numId="4" w16cid:durableId="293027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4E"/>
    <w:rsid w:val="0023414E"/>
    <w:rsid w:val="0025080B"/>
    <w:rsid w:val="00D821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7B022"/>
  <w15:docId w15:val="{7AFE1DDB-D3F4-4390-9749-575F12E9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lui.grandbesancon.f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539</Words>
  <Characters>2966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 Langlade</cp:lastModifiedBy>
  <cp:revision>2</cp:revision>
  <dcterms:created xsi:type="dcterms:W3CDTF">2023-10-05T06:50:00Z</dcterms:created>
  <dcterms:modified xsi:type="dcterms:W3CDTF">2023-10-05T08:32:00Z</dcterms:modified>
</cp:coreProperties>
</file>